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657F" w:rsidRPr="00791630" w:rsidRDefault="00F0657F" w:rsidP="00F0657F">
      <w:pPr>
        <w:jc w:val="center"/>
        <w:rPr>
          <w:b/>
          <w:sz w:val="28"/>
          <w:szCs w:val="28"/>
        </w:rPr>
      </w:pPr>
      <w:r w:rsidRPr="00791630">
        <w:rPr>
          <w:b/>
          <w:sz w:val="28"/>
          <w:szCs w:val="28"/>
        </w:rPr>
        <w:t>ЛЕКЦИЯ 5</w:t>
      </w:r>
    </w:p>
    <w:p w:rsidR="00F0657F" w:rsidRPr="00791630" w:rsidRDefault="00F0657F" w:rsidP="00F0657F">
      <w:pPr>
        <w:jc w:val="center"/>
        <w:rPr>
          <w:sz w:val="28"/>
          <w:szCs w:val="28"/>
        </w:rPr>
      </w:pPr>
    </w:p>
    <w:p w:rsidR="00F0657F" w:rsidRDefault="00F0657F" w:rsidP="00F0657F">
      <w:pPr>
        <w:pStyle w:val="2"/>
        <w:spacing w:before="0" w:after="0"/>
        <w:ind w:firstLine="709"/>
        <w:jc w:val="center"/>
        <w:rPr>
          <w:rFonts w:ascii="Times New Roman" w:hAnsi="Times New Roman" w:cs="Times New Roman"/>
          <w:i w:val="0"/>
        </w:rPr>
      </w:pPr>
      <w:bookmarkStart w:id="0" w:name="_Toc256959496"/>
      <w:r w:rsidRPr="00601365">
        <w:rPr>
          <w:rFonts w:ascii="Times New Roman" w:hAnsi="Times New Roman" w:cs="Times New Roman"/>
          <w:i w:val="0"/>
        </w:rPr>
        <w:t>1.</w:t>
      </w:r>
      <w:r>
        <w:rPr>
          <w:rFonts w:ascii="Times New Roman" w:hAnsi="Times New Roman" w:cs="Times New Roman"/>
          <w:i w:val="0"/>
        </w:rPr>
        <w:t>7</w:t>
      </w:r>
      <w:r w:rsidRPr="00601365">
        <w:rPr>
          <w:rFonts w:ascii="Times New Roman" w:hAnsi="Times New Roman" w:cs="Times New Roman"/>
          <w:i w:val="0"/>
        </w:rPr>
        <w:t xml:space="preserve"> Отстойники</w:t>
      </w:r>
      <w:bookmarkEnd w:id="0"/>
    </w:p>
    <w:p w:rsidR="00F0657F" w:rsidRPr="00601365" w:rsidRDefault="00F0657F" w:rsidP="00F0657F">
      <w:pPr>
        <w:ind w:firstLine="709"/>
      </w:pPr>
    </w:p>
    <w:p w:rsidR="00F0657F" w:rsidRPr="00EA3118" w:rsidRDefault="00F0657F" w:rsidP="00F0657F">
      <w:pPr>
        <w:shd w:val="clear" w:color="auto" w:fill="FFFFFF"/>
        <w:ind w:firstLine="709"/>
        <w:jc w:val="both"/>
        <w:rPr>
          <w:color w:val="000000"/>
          <w:spacing w:val="11"/>
          <w:sz w:val="28"/>
          <w:szCs w:val="28"/>
        </w:rPr>
      </w:pPr>
      <w:r w:rsidRPr="00EA3118">
        <w:rPr>
          <w:color w:val="000000"/>
          <w:spacing w:val="11"/>
          <w:sz w:val="28"/>
          <w:szCs w:val="28"/>
        </w:rPr>
        <w:t>Процесс отстаи</w:t>
      </w:r>
      <w:r w:rsidRPr="00EA3118">
        <w:rPr>
          <w:color w:val="000000"/>
          <w:spacing w:val="11"/>
          <w:sz w:val="28"/>
          <w:szCs w:val="28"/>
        </w:rPr>
        <w:softHyphen/>
        <w:t xml:space="preserve">вания основан на том, что при малых скоростях движения </w:t>
      </w:r>
      <w:proofErr w:type="gramStart"/>
      <w:r w:rsidRPr="00EA3118">
        <w:rPr>
          <w:color w:val="000000"/>
          <w:spacing w:val="11"/>
          <w:sz w:val="28"/>
          <w:szCs w:val="28"/>
        </w:rPr>
        <w:t>во</w:t>
      </w:r>
      <w:r w:rsidRPr="00EA3118">
        <w:rPr>
          <w:color w:val="000000"/>
          <w:spacing w:val="11"/>
          <w:sz w:val="28"/>
          <w:szCs w:val="28"/>
        </w:rPr>
        <w:softHyphen/>
        <w:t>ды</w:t>
      </w:r>
      <w:proofErr w:type="gramEnd"/>
      <w:r w:rsidRPr="00EA3118">
        <w:rPr>
          <w:color w:val="000000"/>
          <w:spacing w:val="11"/>
          <w:sz w:val="28"/>
          <w:szCs w:val="28"/>
        </w:rPr>
        <w:t xml:space="preserve"> взвешенные в ней частицы под действием силы тяжести осаждаются на дно. Скорость осаждения частиц зависит от их размеров, формы, удельного веса и температуры воды.</w:t>
      </w:r>
    </w:p>
    <w:p w:rsidR="00F0657F" w:rsidRPr="00EA3118" w:rsidRDefault="00F0657F" w:rsidP="00F0657F">
      <w:pPr>
        <w:shd w:val="clear" w:color="auto" w:fill="FFFFFF"/>
        <w:ind w:firstLine="709"/>
        <w:jc w:val="both"/>
        <w:rPr>
          <w:color w:val="000000"/>
          <w:spacing w:val="11"/>
          <w:sz w:val="28"/>
          <w:szCs w:val="28"/>
        </w:rPr>
      </w:pPr>
      <w:r w:rsidRPr="00EA3118">
        <w:rPr>
          <w:color w:val="000000"/>
          <w:spacing w:val="11"/>
          <w:sz w:val="28"/>
          <w:szCs w:val="28"/>
        </w:rPr>
        <w:t>Источники водоснабжения характеризуются различным содержанием в воде взвешенных частиц, т. е. имеют разную мутность. В связи с этим продолжительность отстаивания воды будет различ</w:t>
      </w:r>
      <w:r w:rsidRPr="00EA3118">
        <w:rPr>
          <w:color w:val="000000"/>
          <w:spacing w:val="11"/>
          <w:sz w:val="28"/>
          <w:szCs w:val="28"/>
        </w:rPr>
        <w:softHyphen/>
        <w:t>ной.</w:t>
      </w:r>
    </w:p>
    <w:p w:rsidR="00F0657F" w:rsidRDefault="00F0657F" w:rsidP="00F0657F">
      <w:pPr>
        <w:shd w:val="clear" w:color="auto" w:fill="FFFFFF"/>
        <w:ind w:firstLine="709"/>
        <w:jc w:val="both"/>
        <w:rPr>
          <w:color w:val="000000"/>
          <w:spacing w:val="11"/>
          <w:sz w:val="28"/>
          <w:szCs w:val="28"/>
        </w:rPr>
      </w:pPr>
      <w:r w:rsidRPr="00EA3118">
        <w:rPr>
          <w:color w:val="000000"/>
          <w:spacing w:val="11"/>
          <w:sz w:val="28"/>
          <w:szCs w:val="28"/>
        </w:rPr>
        <w:t>Осветляемая вода может двигаться в отстойнике в горизонталь</w:t>
      </w:r>
      <w:r w:rsidRPr="00EA3118">
        <w:rPr>
          <w:color w:val="000000"/>
          <w:spacing w:val="11"/>
          <w:sz w:val="28"/>
          <w:szCs w:val="28"/>
        </w:rPr>
        <w:softHyphen/>
        <w:t>ном, вертикальном или радиальном направлении. В зависимости от направления потока различают отстойники горизонтальные, вер</w:t>
      </w:r>
      <w:r w:rsidRPr="00EA3118">
        <w:rPr>
          <w:color w:val="000000"/>
          <w:spacing w:val="11"/>
          <w:sz w:val="28"/>
          <w:szCs w:val="28"/>
        </w:rPr>
        <w:softHyphen/>
        <w:t>тикальные и радиальные.</w:t>
      </w:r>
    </w:p>
    <w:p w:rsidR="00F0657F" w:rsidRDefault="00F0657F" w:rsidP="00F0657F">
      <w:pPr>
        <w:shd w:val="clear" w:color="auto" w:fill="FFFFFF"/>
        <w:ind w:firstLine="709"/>
        <w:jc w:val="both"/>
        <w:rPr>
          <w:color w:val="000000"/>
          <w:spacing w:val="11"/>
          <w:sz w:val="28"/>
          <w:szCs w:val="28"/>
        </w:rPr>
      </w:pPr>
    </w:p>
    <w:p w:rsidR="00F0657F" w:rsidRPr="00E13D19" w:rsidRDefault="00F0657F" w:rsidP="00F0657F">
      <w:pPr>
        <w:pStyle w:val="3"/>
        <w:spacing w:before="0" w:after="0"/>
        <w:ind w:firstLine="709"/>
        <w:rPr>
          <w:rFonts w:ascii="Times New Roman" w:hAnsi="Times New Roman" w:cs="Times New Roman"/>
          <w:b w:val="0"/>
          <w:sz w:val="28"/>
          <w:szCs w:val="28"/>
        </w:rPr>
      </w:pPr>
      <w:bookmarkStart w:id="1" w:name="_Toc256959497"/>
      <w:r w:rsidRPr="00E13D19">
        <w:rPr>
          <w:rFonts w:ascii="Times New Roman" w:hAnsi="Times New Roman" w:cs="Times New Roman"/>
          <w:b w:val="0"/>
          <w:sz w:val="28"/>
          <w:szCs w:val="28"/>
        </w:rPr>
        <w:t>1.7.1 Горизонтальные отстойники</w:t>
      </w:r>
      <w:bookmarkEnd w:id="1"/>
    </w:p>
    <w:p w:rsidR="00F0657F" w:rsidRPr="00EA3118" w:rsidRDefault="00F0657F" w:rsidP="00F0657F">
      <w:pPr>
        <w:shd w:val="clear" w:color="auto" w:fill="FFFFFF"/>
        <w:ind w:firstLine="709"/>
        <w:jc w:val="both"/>
        <w:rPr>
          <w:color w:val="000000"/>
          <w:spacing w:val="11"/>
          <w:sz w:val="28"/>
          <w:szCs w:val="28"/>
        </w:rPr>
      </w:pPr>
    </w:p>
    <w:p w:rsidR="00F0657F" w:rsidRPr="00EA3118" w:rsidRDefault="00F0657F" w:rsidP="00F0657F">
      <w:pPr>
        <w:shd w:val="clear" w:color="auto" w:fill="FFFFFF"/>
        <w:ind w:firstLine="709"/>
        <w:jc w:val="both"/>
        <w:rPr>
          <w:color w:val="000000"/>
          <w:spacing w:val="11"/>
          <w:sz w:val="28"/>
          <w:szCs w:val="28"/>
        </w:rPr>
      </w:pPr>
      <w:r w:rsidRPr="00EA3118">
        <w:rPr>
          <w:color w:val="000000"/>
          <w:spacing w:val="11"/>
          <w:sz w:val="28"/>
          <w:szCs w:val="28"/>
        </w:rPr>
        <w:t xml:space="preserve">В </w:t>
      </w:r>
      <w:r w:rsidRPr="002D2F24">
        <w:rPr>
          <w:b/>
          <w:color w:val="000000"/>
          <w:spacing w:val="11"/>
          <w:sz w:val="28"/>
          <w:szCs w:val="28"/>
        </w:rPr>
        <w:t>горизонтальном отстойнике</w:t>
      </w:r>
      <w:r>
        <w:rPr>
          <w:color w:val="000000"/>
          <w:spacing w:val="11"/>
          <w:sz w:val="28"/>
          <w:szCs w:val="28"/>
        </w:rPr>
        <w:t>,</w:t>
      </w:r>
      <w:r w:rsidRPr="00EA3118">
        <w:rPr>
          <w:color w:val="000000"/>
          <w:spacing w:val="11"/>
          <w:sz w:val="28"/>
          <w:szCs w:val="28"/>
        </w:rPr>
        <w:t xml:space="preserve"> представляющем со</w:t>
      </w:r>
      <w:r w:rsidRPr="00EA3118">
        <w:rPr>
          <w:color w:val="000000"/>
          <w:spacing w:val="11"/>
          <w:sz w:val="28"/>
          <w:szCs w:val="28"/>
        </w:rPr>
        <w:softHyphen/>
        <w:t>бой прямоугольный резервуар, вода поступает с торца и движется вдоль  длинной  стороны  резервуара.</w:t>
      </w:r>
    </w:p>
    <w:p w:rsidR="00F0657F" w:rsidRPr="00EA3118" w:rsidRDefault="00F0657F" w:rsidP="00F0657F">
      <w:pPr>
        <w:shd w:val="clear" w:color="auto" w:fill="FFFFFF"/>
        <w:ind w:firstLine="709"/>
        <w:jc w:val="both"/>
        <w:rPr>
          <w:color w:val="000000"/>
          <w:spacing w:val="11"/>
          <w:sz w:val="28"/>
          <w:szCs w:val="28"/>
        </w:rPr>
      </w:pPr>
      <w:r w:rsidRPr="00EA3118">
        <w:rPr>
          <w:color w:val="000000"/>
          <w:spacing w:val="11"/>
          <w:sz w:val="28"/>
          <w:szCs w:val="28"/>
        </w:rPr>
        <w:t>Относительно равномерное движение воды по всему поперечно</w:t>
      </w:r>
      <w:r w:rsidRPr="00EA3118">
        <w:rPr>
          <w:color w:val="000000"/>
          <w:spacing w:val="11"/>
          <w:sz w:val="28"/>
          <w:szCs w:val="28"/>
        </w:rPr>
        <w:softHyphen/>
        <w:t>му сечению отстойника достигается устройством дырчатых перего</w:t>
      </w:r>
      <w:r w:rsidRPr="00EA3118">
        <w:rPr>
          <w:color w:val="000000"/>
          <w:spacing w:val="11"/>
          <w:sz w:val="28"/>
          <w:szCs w:val="28"/>
        </w:rPr>
        <w:softHyphen/>
        <w:t>родок, водосливов, распределительных и сборных желобов.</w:t>
      </w:r>
    </w:p>
    <w:p w:rsidR="00F0657F" w:rsidRPr="00EA3118" w:rsidRDefault="00F0657F" w:rsidP="00F0657F">
      <w:pPr>
        <w:shd w:val="clear" w:color="auto" w:fill="FFFFFF"/>
        <w:ind w:firstLine="709"/>
        <w:jc w:val="both"/>
        <w:rPr>
          <w:color w:val="000000"/>
          <w:spacing w:val="11"/>
          <w:sz w:val="28"/>
          <w:szCs w:val="28"/>
        </w:rPr>
      </w:pPr>
      <w:r w:rsidRPr="00EA3118">
        <w:rPr>
          <w:color w:val="000000"/>
          <w:spacing w:val="11"/>
          <w:sz w:val="28"/>
          <w:szCs w:val="28"/>
        </w:rPr>
        <w:t>Глубина зоны осаждения принимается равной 2,5—3,5 м, а ши</w:t>
      </w:r>
      <w:r w:rsidRPr="00EA3118">
        <w:rPr>
          <w:color w:val="000000"/>
          <w:spacing w:val="11"/>
          <w:sz w:val="28"/>
          <w:szCs w:val="28"/>
        </w:rPr>
        <w:softHyphen/>
        <w:t xml:space="preserve">рина секции отстойника — не более </w:t>
      </w:r>
      <w:smartTag w:uri="urn:schemas-microsoft-com:office:smarttags" w:element="metricconverter">
        <w:smartTagPr>
          <w:attr w:name="ProductID" w:val="6 м"/>
        </w:smartTagPr>
        <w:r w:rsidRPr="00EA3118">
          <w:rPr>
            <w:color w:val="000000"/>
            <w:spacing w:val="11"/>
            <w:sz w:val="28"/>
            <w:szCs w:val="28"/>
          </w:rPr>
          <w:t>6 м</w:t>
        </w:r>
      </w:smartTag>
      <w:r w:rsidRPr="00EA3118">
        <w:rPr>
          <w:color w:val="000000"/>
          <w:spacing w:val="11"/>
          <w:sz w:val="28"/>
          <w:szCs w:val="28"/>
        </w:rPr>
        <w:t>.</w:t>
      </w:r>
    </w:p>
    <w:p w:rsidR="00F0657F" w:rsidRPr="00EA3118" w:rsidRDefault="00F0657F" w:rsidP="00F0657F">
      <w:pPr>
        <w:shd w:val="clear" w:color="auto" w:fill="FFFFFF"/>
        <w:ind w:firstLine="709"/>
        <w:jc w:val="both"/>
        <w:rPr>
          <w:color w:val="000000"/>
          <w:spacing w:val="11"/>
          <w:sz w:val="28"/>
          <w:szCs w:val="28"/>
        </w:rPr>
      </w:pPr>
      <w:r w:rsidRPr="00EA3118">
        <w:rPr>
          <w:color w:val="000000"/>
          <w:spacing w:val="11"/>
          <w:sz w:val="28"/>
          <w:szCs w:val="28"/>
        </w:rPr>
        <w:t xml:space="preserve">Днище горизонтальных отстойников имеет уклон к приямку для осадка, расположенному в начале отстойника. Осадок, </w:t>
      </w:r>
      <w:proofErr w:type="gramStart"/>
      <w:r w:rsidRPr="00EA3118">
        <w:rPr>
          <w:color w:val="000000"/>
          <w:spacing w:val="11"/>
          <w:sz w:val="28"/>
          <w:szCs w:val="28"/>
        </w:rPr>
        <w:t>накаплива</w:t>
      </w:r>
      <w:r>
        <w:rPr>
          <w:noProof/>
          <w:color w:val="000000"/>
          <w:spacing w:val="11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0" allowOverlap="1">
                <wp:simplePos x="0" y="0"/>
                <wp:positionH relativeFrom="margin">
                  <wp:posOffset>8256905</wp:posOffset>
                </wp:positionH>
                <wp:positionV relativeFrom="paragraph">
                  <wp:posOffset>-121920</wp:posOffset>
                </wp:positionV>
                <wp:extent cx="737870" cy="0"/>
                <wp:effectExtent l="13970" t="12700" r="10160" b="6350"/>
                <wp:wrapNone/>
                <wp:docPr id="3" name="Прямая соединительная линия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37870" cy="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650.15pt,-9.6pt" to="708.25pt,-9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" o:allowincell="f" strokeweight=".5pt">
                <w10:wrap anchorx="margin"/>
              </v:line>
            </w:pict>
          </mc:Fallback>
        </mc:AlternateContent>
      </w:r>
      <w:r w:rsidRPr="00EA3118">
        <w:rPr>
          <w:color w:val="000000"/>
          <w:spacing w:val="11"/>
          <w:sz w:val="28"/>
          <w:szCs w:val="28"/>
        </w:rPr>
        <w:t>ющийся</w:t>
      </w:r>
      <w:proofErr w:type="gramEnd"/>
      <w:r w:rsidRPr="00EA3118">
        <w:rPr>
          <w:color w:val="000000"/>
          <w:spacing w:val="11"/>
          <w:sz w:val="28"/>
          <w:szCs w:val="28"/>
        </w:rPr>
        <w:t xml:space="preserve"> в отстойнике, периодически удаляют механизированным или  гидравлическим способом.</w:t>
      </w:r>
    </w:p>
    <w:p w:rsidR="00F0657F" w:rsidRPr="00EA3118" w:rsidRDefault="00F0657F" w:rsidP="00F0657F">
      <w:pPr>
        <w:shd w:val="clear" w:color="auto" w:fill="FFFFFF"/>
        <w:ind w:firstLine="709"/>
        <w:jc w:val="both"/>
        <w:rPr>
          <w:color w:val="000000"/>
          <w:spacing w:val="11"/>
          <w:sz w:val="28"/>
          <w:szCs w:val="28"/>
        </w:rPr>
      </w:pPr>
      <w:r w:rsidRPr="00EA3118">
        <w:rPr>
          <w:color w:val="000000"/>
          <w:spacing w:val="11"/>
          <w:sz w:val="28"/>
          <w:szCs w:val="28"/>
        </w:rPr>
        <w:t>При горизонтальных отстойниках следует предусматривать ка</w:t>
      </w:r>
      <w:r w:rsidRPr="00EA3118">
        <w:rPr>
          <w:color w:val="000000"/>
          <w:spacing w:val="11"/>
          <w:sz w:val="28"/>
          <w:szCs w:val="28"/>
        </w:rPr>
        <w:softHyphen/>
        <w:t>меры хлопьеобразования перегородчатого или вертикального типа со слоем взвешенного осадка или без него.</w:t>
      </w:r>
    </w:p>
    <w:p w:rsidR="00F0657F" w:rsidRDefault="00F0657F" w:rsidP="00F0657F">
      <w:pPr>
        <w:shd w:val="clear" w:color="auto" w:fill="FFFFFF"/>
        <w:ind w:firstLine="709"/>
        <w:jc w:val="both"/>
        <w:rPr>
          <w:color w:val="000000"/>
          <w:spacing w:val="11"/>
          <w:sz w:val="28"/>
          <w:szCs w:val="28"/>
        </w:rPr>
      </w:pPr>
    </w:p>
    <w:p w:rsidR="00F0657F" w:rsidRDefault="00F0657F" w:rsidP="00F0657F">
      <w:pPr>
        <w:ind w:firstLine="709"/>
        <w:jc w:val="center"/>
      </w:pPr>
      <w:r>
        <w:rPr>
          <w:noProof/>
        </w:rPr>
        <w:lastRenderedPageBreak/>
        <w:drawing>
          <wp:inline distT="0" distB="0" distL="0" distR="0">
            <wp:extent cx="5324475" cy="4514850"/>
            <wp:effectExtent l="0" t="0" r="952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24475" cy="4514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0657F" w:rsidRDefault="00F0657F" w:rsidP="00F0657F">
      <w:pPr>
        <w:shd w:val="clear" w:color="auto" w:fill="FFFFFF"/>
        <w:ind w:firstLine="709"/>
        <w:jc w:val="both"/>
        <w:rPr>
          <w:color w:val="000000"/>
          <w:spacing w:val="11"/>
          <w:sz w:val="28"/>
          <w:szCs w:val="28"/>
        </w:rPr>
      </w:pPr>
    </w:p>
    <w:p w:rsidR="00F0657F" w:rsidRDefault="00F0657F" w:rsidP="00F0657F">
      <w:pPr>
        <w:shd w:val="clear" w:color="auto" w:fill="FFFFFF"/>
        <w:ind w:firstLine="709"/>
        <w:jc w:val="both"/>
        <w:rPr>
          <w:color w:val="000000"/>
          <w:sz w:val="28"/>
          <w:szCs w:val="28"/>
        </w:rPr>
      </w:pPr>
      <w:r w:rsidRPr="007D4D77">
        <w:rPr>
          <w:color w:val="000000"/>
          <w:sz w:val="28"/>
          <w:szCs w:val="28"/>
        </w:rPr>
        <w:t xml:space="preserve">1- трубопровод исходной воды (от смесителей); </w:t>
      </w:r>
      <w:r>
        <w:rPr>
          <w:color w:val="000000"/>
          <w:sz w:val="28"/>
          <w:szCs w:val="28"/>
        </w:rPr>
        <w:t xml:space="preserve"> </w:t>
      </w:r>
      <w:r w:rsidRPr="007D4D77">
        <w:rPr>
          <w:color w:val="000000"/>
          <w:sz w:val="28"/>
          <w:szCs w:val="28"/>
        </w:rPr>
        <w:t>2- воздухоотде</w:t>
      </w:r>
      <w:r w:rsidRPr="007D4D77">
        <w:rPr>
          <w:color w:val="000000"/>
          <w:sz w:val="28"/>
          <w:szCs w:val="28"/>
        </w:rPr>
        <w:softHyphen/>
        <w:t>лители; 3- трубы для распределения воды по площади КХО; 4- КХО со слоем взвешенного осадка; 5- Водосливная стенка между КХО и горизонтальным отстойником; 6- полупогружная (струенаправляющая) перегородка; 7- водобойная стенка; 8- горизонтальный от</w:t>
      </w:r>
      <w:r w:rsidRPr="007D4D77">
        <w:rPr>
          <w:color w:val="000000"/>
          <w:sz w:val="28"/>
          <w:szCs w:val="28"/>
        </w:rPr>
        <w:softHyphen/>
        <w:t>стойник; 9- труба для рассредоточенного по площади сбора во</w:t>
      </w:r>
      <w:r w:rsidRPr="007D4D77">
        <w:rPr>
          <w:color w:val="000000"/>
          <w:sz w:val="28"/>
          <w:szCs w:val="28"/>
        </w:rPr>
        <w:softHyphen/>
        <w:t xml:space="preserve">ды из отстойника; 10- канал осветленной воды; </w:t>
      </w:r>
      <w:r>
        <w:rPr>
          <w:color w:val="000000"/>
          <w:sz w:val="28"/>
          <w:szCs w:val="28"/>
        </w:rPr>
        <w:t>11</w:t>
      </w:r>
      <w:r w:rsidRPr="007D4D77">
        <w:rPr>
          <w:color w:val="000000"/>
          <w:sz w:val="28"/>
          <w:szCs w:val="28"/>
        </w:rPr>
        <w:t>- трубы для отвода осветленной воды; 12- обводная линия; 13- сборный тру</w:t>
      </w:r>
      <w:r w:rsidRPr="007D4D77">
        <w:rPr>
          <w:color w:val="000000"/>
          <w:sz w:val="28"/>
          <w:szCs w:val="28"/>
        </w:rPr>
        <w:softHyphen/>
        <w:t xml:space="preserve">бопровод  </w:t>
      </w:r>
      <w:proofErr w:type="spellStart"/>
      <w:r w:rsidRPr="007D4D77">
        <w:rPr>
          <w:color w:val="000000"/>
          <w:sz w:val="28"/>
          <w:szCs w:val="28"/>
        </w:rPr>
        <w:t>отстоенной</w:t>
      </w:r>
      <w:proofErr w:type="spellEnd"/>
      <w:r w:rsidRPr="007D4D77">
        <w:rPr>
          <w:color w:val="000000"/>
          <w:sz w:val="28"/>
          <w:szCs w:val="28"/>
        </w:rPr>
        <w:t xml:space="preserve"> воды; 14- трубы для удаления осадка; 15-то же, аз всех отстойников; 15- смотровой павильон</w:t>
      </w:r>
    </w:p>
    <w:p w:rsidR="00F0657F" w:rsidRDefault="00F0657F" w:rsidP="00F0657F">
      <w:pPr>
        <w:shd w:val="clear" w:color="auto" w:fill="FFFFFF"/>
        <w:ind w:firstLine="709"/>
        <w:jc w:val="both"/>
        <w:rPr>
          <w:color w:val="000000"/>
          <w:spacing w:val="11"/>
          <w:sz w:val="28"/>
          <w:szCs w:val="28"/>
        </w:rPr>
      </w:pPr>
      <w:r w:rsidRPr="00ED7738">
        <w:rPr>
          <w:color w:val="000000"/>
          <w:spacing w:val="11"/>
          <w:sz w:val="28"/>
          <w:szCs w:val="28"/>
        </w:rPr>
        <w:t>Рисунок 9 – Горизонтальный отстойник</w:t>
      </w:r>
    </w:p>
    <w:p w:rsidR="00F0657F" w:rsidRPr="00601365" w:rsidRDefault="00F0657F" w:rsidP="00F0657F">
      <w:pPr>
        <w:shd w:val="clear" w:color="auto" w:fill="FFFFFF"/>
        <w:ind w:firstLine="709"/>
        <w:jc w:val="both"/>
        <w:rPr>
          <w:color w:val="000000"/>
          <w:spacing w:val="11"/>
          <w:sz w:val="28"/>
          <w:szCs w:val="28"/>
        </w:rPr>
      </w:pPr>
    </w:p>
    <w:p w:rsidR="00F0657F" w:rsidRPr="00222593" w:rsidRDefault="00F0657F" w:rsidP="00F0657F">
      <w:pPr>
        <w:pStyle w:val="3"/>
        <w:spacing w:before="0" w:after="0"/>
        <w:ind w:firstLine="709"/>
        <w:rPr>
          <w:rFonts w:ascii="Times New Roman" w:hAnsi="Times New Roman" w:cs="Times New Roman"/>
          <w:b w:val="0"/>
          <w:sz w:val="28"/>
          <w:szCs w:val="28"/>
        </w:rPr>
      </w:pPr>
      <w:bookmarkStart w:id="2" w:name="_Toc256959498"/>
      <w:r w:rsidRPr="00222593">
        <w:rPr>
          <w:rFonts w:ascii="Times New Roman" w:hAnsi="Times New Roman" w:cs="Times New Roman"/>
          <w:b w:val="0"/>
          <w:sz w:val="28"/>
          <w:szCs w:val="28"/>
        </w:rPr>
        <w:t>1.7.2 Вертикальные отстойники</w:t>
      </w:r>
      <w:bookmarkEnd w:id="2"/>
    </w:p>
    <w:p w:rsidR="00F0657F" w:rsidRPr="007D4D77" w:rsidRDefault="00F0657F" w:rsidP="00F0657F">
      <w:pPr>
        <w:shd w:val="clear" w:color="auto" w:fill="FFFFFF"/>
        <w:ind w:firstLine="709"/>
        <w:rPr>
          <w:sz w:val="28"/>
          <w:szCs w:val="28"/>
        </w:rPr>
      </w:pPr>
    </w:p>
    <w:p w:rsidR="00F0657F" w:rsidRPr="00EA3118" w:rsidRDefault="00F0657F" w:rsidP="00F0657F">
      <w:pPr>
        <w:shd w:val="clear" w:color="auto" w:fill="FFFFFF"/>
        <w:ind w:firstLine="709"/>
        <w:jc w:val="both"/>
        <w:rPr>
          <w:color w:val="000000"/>
          <w:spacing w:val="11"/>
          <w:sz w:val="28"/>
          <w:szCs w:val="28"/>
        </w:rPr>
      </w:pPr>
      <w:r w:rsidRPr="00DB7910">
        <w:rPr>
          <w:b/>
          <w:color w:val="000000"/>
          <w:spacing w:val="11"/>
          <w:sz w:val="28"/>
          <w:szCs w:val="28"/>
        </w:rPr>
        <w:t>Вертикальные отстойники</w:t>
      </w:r>
      <w:r w:rsidRPr="00EA3118">
        <w:rPr>
          <w:color w:val="000000"/>
          <w:spacing w:val="11"/>
          <w:sz w:val="28"/>
          <w:szCs w:val="28"/>
        </w:rPr>
        <w:t>, представляют собой круглый или квадратный в плане резервуар с коническим или пирамидальным днищем с углом наклона стенок 50—70°. Вода поступает по трубопроводу в центральную трубу, опускается в нижнюю часть отстойника, затем поднимается в его рабочей части и переливается через водослив в круговой лоток. Иногда вместо центральной трубы устраивают камеру хлопье</w:t>
      </w:r>
      <w:r>
        <w:rPr>
          <w:color w:val="000000"/>
          <w:spacing w:val="11"/>
          <w:sz w:val="28"/>
          <w:szCs w:val="28"/>
        </w:rPr>
        <w:t>обра</w:t>
      </w:r>
      <w:r>
        <w:rPr>
          <w:color w:val="000000"/>
          <w:spacing w:val="11"/>
          <w:sz w:val="28"/>
          <w:szCs w:val="28"/>
        </w:rPr>
        <w:softHyphen/>
        <w:t>зования водоворотного типа</w:t>
      </w:r>
      <w:r w:rsidRPr="00EA3118">
        <w:rPr>
          <w:color w:val="000000"/>
          <w:spacing w:val="11"/>
          <w:sz w:val="28"/>
          <w:szCs w:val="28"/>
        </w:rPr>
        <w:t>. В нижней части камеры устанав</w:t>
      </w:r>
      <w:r w:rsidRPr="00EA3118">
        <w:rPr>
          <w:color w:val="000000"/>
          <w:spacing w:val="11"/>
          <w:sz w:val="28"/>
          <w:szCs w:val="28"/>
        </w:rPr>
        <w:softHyphen/>
        <w:t>ливают решетки из щитов для гашения вращательного движения воды.</w:t>
      </w:r>
    </w:p>
    <w:p w:rsidR="00F0657F" w:rsidRPr="00EA3118" w:rsidRDefault="00F0657F" w:rsidP="00F0657F">
      <w:pPr>
        <w:shd w:val="clear" w:color="auto" w:fill="FFFFFF"/>
        <w:ind w:firstLine="709"/>
        <w:jc w:val="both"/>
        <w:rPr>
          <w:color w:val="000000"/>
          <w:spacing w:val="11"/>
          <w:sz w:val="28"/>
          <w:szCs w:val="28"/>
        </w:rPr>
      </w:pPr>
      <w:r w:rsidRPr="00EA3118">
        <w:rPr>
          <w:color w:val="000000"/>
          <w:spacing w:val="11"/>
          <w:sz w:val="28"/>
          <w:szCs w:val="28"/>
        </w:rPr>
        <w:lastRenderedPageBreak/>
        <w:t>Осадок периодически удаляется са</w:t>
      </w:r>
      <w:r w:rsidRPr="00EA3118">
        <w:rPr>
          <w:color w:val="000000"/>
          <w:spacing w:val="11"/>
          <w:sz w:val="28"/>
          <w:szCs w:val="28"/>
        </w:rPr>
        <w:softHyphen/>
        <w:t>мотеком  по  иловой  трубе без  прекращения  работы отстойника.</w:t>
      </w:r>
    </w:p>
    <w:p w:rsidR="00F0657F" w:rsidRDefault="00F0657F" w:rsidP="00F0657F">
      <w:pPr>
        <w:shd w:val="clear" w:color="auto" w:fill="FFFFFF"/>
        <w:ind w:firstLine="709"/>
        <w:jc w:val="both"/>
        <w:rPr>
          <w:color w:val="000000"/>
          <w:spacing w:val="11"/>
          <w:sz w:val="28"/>
          <w:szCs w:val="28"/>
        </w:rPr>
      </w:pPr>
      <w:r w:rsidRPr="00EA3118">
        <w:rPr>
          <w:color w:val="000000"/>
          <w:spacing w:val="11"/>
          <w:sz w:val="28"/>
          <w:szCs w:val="28"/>
        </w:rPr>
        <w:t xml:space="preserve">Скорость восходящего потока воды и принимают в пределах 0,5— 0,75 мм/с. Диаметр отстойника не должен превышать </w:t>
      </w:r>
      <w:smartTag w:uri="urn:schemas-microsoft-com:office:smarttags" w:element="metricconverter">
        <w:smartTagPr>
          <w:attr w:name="ProductID" w:val="10 м"/>
        </w:smartTagPr>
        <w:r w:rsidRPr="00EA3118">
          <w:rPr>
            <w:color w:val="000000"/>
            <w:spacing w:val="11"/>
            <w:sz w:val="28"/>
            <w:szCs w:val="28"/>
          </w:rPr>
          <w:t>10 м</w:t>
        </w:r>
      </w:smartTag>
      <w:r w:rsidRPr="00EA3118">
        <w:rPr>
          <w:color w:val="000000"/>
          <w:spacing w:val="11"/>
          <w:sz w:val="28"/>
          <w:szCs w:val="28"/>
        </w:rPr>
        <w:t>, а отно</w:t>
      </w:r>
      <w:r w:rsidRPr="00EA3118">
        <w:rPr>
          <w:color w:val="000000"/>
          <w:spacing w:val="11"/>
          <w:sz w:val="28"/>
          <w:szCs w:val="28"/>
        </w:rPr>
        <w:softHyphen/>
        <w:t>шение диаметра вертикального о</w:t>
      </w:r>
      <w:r>
        <w:rPr>
          <w:color w:val="000000"/>
          <w:spacing w:val="11"/>
          <w:sz w:val="28"/>
          <w:szCs w:val="28"/>
        </w:rPr>
        <w:t>т</w:t>
      </w:r>
      <w:r w:rsidRPr="00EA3118">
        <w:rPr>
          <w:color w:val="000000"/>
          <w:spacing w:val="11"/>
          <w:sz w:val="28"/>
          <w:szCs w:val="28"/>
        </w:rPr>
        <w:t xml:space="preserve">стойника к высоте зоны осаждения должно быть не больше 1,5. </w:t>
      </w:r>
    </w:p>
    <w:p w:rsidR="00F0657F" w:rsidRDefault="00F0657F" w:rsidP="00F0657F">
      <w:pPr>
        <w:shd w:val="clear" w:color="auto" w:fill="FFFFFF"/>
        <w:ind w:firstLine="709"/>
        <w:jc w:val="both"/>
        <w:rPr>
          <w:color w:val="000000"/>
          <w:spacing w:val="11"/>
          <w:sz w:val="28"/>
          <w:szCs w:val="28"/>
        </w:rPr>
      </w:pPr>
      <w:r w:rsidRPr="00EA3118">
        <w:rPr>
          <w:color w:val="000000"/>
          <w:spacing w:val="11"/>
          <w:sz w:val="28"/>
          <w:szCs w:val="28"/>
        </w:rPr>
        <w:t>Число отстойников на очистной станции должно быть не менее двух.</w:t>
      </w:r>
    </w:p>
    <w:p w:rsidR="00F0657F" w:rsidRDefault="00F0657F" w:rsidP="00F0657F">
      <w:pPr>
        <w:framePr w:h="4982" w:hSpace="38" w:wrap="auto" w:vAnchor="text" w:hAnchor="page" w:x="2969" w:y="17"/>
        <w:ind w:firstLine="709"/>
        <w:rPr>
          <w:rFonts w:ascii="Arial" w:hAnsi="Arial"/>
        </w:rPr>
      </w:pPr>
      <w:r>
        <w:rPr>
          <w:rFonts w:ascii="Arial" w:hAnsi="Arial"/>
          <w:noProof/>
        </w:rPr>
        <w:drawing>
          <wp:inline distT="0" distB="0" distL="0" distR="0">
            <wp:extent cx="2800350" cy="4029075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0350" cy="402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0657F" w:rsidRDefault="00F0657F" w:rsidP="00F0657F">
      <w:pPr>
        <w:shd w:val="clear" w:color="auto" w:fill="FFFFFF"/>
        <w:ind w:firstLine="709"/>
        <w:jc w:val="both"/>
        <w:rPr>
          <w:color w:val="000000"/>
          <w:spacing w:val="11"/>
          <w:sz w:val="28"/>
          <w:szCs w:val="28"/>
        </w:rPr>
      </w:pPr>
      <w:r>
        <w:rPr>
          <w:color w:val="000000"/>
          <w:spacing w:val="11"/>
          <w:sz w:val="28"/>
          <w:szCs w:val="28"/>
        </w:rPr>
        <w:t xml:space="preserve">               </w:t>
      </w:r>
    </w:p>
    <w:p w:rsidR="00F0657F" w:rsidRDefault="00F0657F" w:rsidP="00F0657F">
      <w:pPr>
        <w:shd w:val="clear" w:color="auto" w:fill="FFFFFF"/>
        <w:ind w:firstLine="709"/>
        <w:jc w:val="both"/>
        <w:rPr>
          <w:color w:val="000000"/>
          <w:spacing w:val="11"/>
          <w:sz w:val="28"/>
          <w:szCs w:val="28"/>
        </w:rPr>
      </w:pPr>
    </w:p>
    <w:p w:rsidR="00F0657F" w:rsidRDefault="00F0657F" w:rsidP="00F0657F">
      <w:pPr>
        <w:shd w:val="clear" w:color="auto" w:fill="FFFFFF"/>
        <w:ind w:firstLine="709"/>
        <w:jc w:val="both"/>
        <w:rPr>
          <w:color w:val="000000"/>
          <w:spacing w:val="11"/>
          <w:sz w:val="28"/>
          <w:szCs w:val="28"/>
        </w:rPr>
      </w:pPr>
    </w:p>
    <w:p w:rsidR="00F0657F" w:rsidRDefault="00F0657F" w:rsidP="00F0657F">
      <w:pPr>
        <w:shd w:val="clear" w:color="auto" w:fill="FFFFFF"/>
        <w:ind w:firstLine="709"/>
        <w:jc w:val="both"/>
        <w:rPr>
          <w:color w:val="000000"/>
          <w:spacing w:val="11"/>
          <w:sz w:val="28"/>
          <w:szCs w:val="28"/>
        </w:rPr>
      </w:pPr>
    </w:p>
    <w:p w:rsidR="00F0657F" w:rsidRDefault="00F0657F" w:rsidP="00F0657F">
      <w:pPr>
        <w:shd w:val="clear" w:color="auto" w:fill="FFFFFF"/>
        <w:ind w:firstLine="709"/>
        <w:jc w:val="both"/>
        <w:rPr>
          <w:color w:val="000000"/>
          <w:spacing w:val="11"/>
          <w:sz w:val="28"/>
          <w:szCs w:val="28"/>
        </w:rPr>
      </w:pPr>
    </w:p>
    <w:p w:rsidR="00F0657F" w:rsidRDefault="00F0657F" w:rsidP="00F0657F">
      <w:pPr>
        <w:shd w:val="clear" w:color="auto" w:fill="FFFFFF"/>
        <w:ind w:firstLine="709"/>
        <w:jc w:val="both"/>
        <w:rPr>
          <w:color w:val="000000"/>
          <w:spacing w:val="11"/>
          <w:sz w:val="28"/>
          <w:szCs w:val="28"/>
        </w:rPr>
      </w:pPr>
    </w:p>
    <w:p w:rsidR="00F0657F" w:rsidRDefault="00F0657F" w:rsidP="00F0657F">
      <w:pPr>
        <w:shd w:val="clear" w:color="auto" w:fill="FFFFFF"/>
        <w:ind w:firstLine="709"/>
        <w:jc w:val="both"/>
        <w:rPr>
          <w:color w:val="000000"/>
          <w:spacing w:val="11"/>
          <w:sz w:val="28"/>
          <w:szCs w:val="28"/>
        </w:rPr>
      </w:pPr>
    </w:p>
    <w:p w:rsidR="00F0657F" w:rsidRDefault="00F0657F" w:rsidP="00F0657F">
      <w:pPr>
        <w:shd w:val="clear" w:color="auto" w:fill="FFFFFF"/>
        <w:ind w:firstLine="709"/>
        <w:jc w:val="both"/>
        <w:rPr>
          <w:color w:val="000000"/>
          <w:spacing w:val="11"/>
          <w:sz w:val="28"/>
          <w:szCs w:val="28"/>
        </w:rPr>
      </w:pPr>
    </w:p>
    <w:p w:rsidR="00F0657F" w:rsidRDefault="00F0657F" w:rsidP="00F0657F">
      <w:pPr>
        <w:shd w:val="clear" w:color="auto" w:fill="FFFFFF"/>
        <w:ind w:firstLine="709"/>
        <w:jc w:val="both"/>
        <w:rPr>
          <w:color w:val="000000"/>
          <w:spacing w:val="11"/>
          <w:sz w:val="28"/>
          <w:szCs w:val="28"/>
        </w:rPr>
      </w:pPr>
    </w:p>
    <w:p w:rsidR="00F0657F" w:rsidRDefault="00F0657F" w:rsidP="00F0657F">
      <w:pPr>
        <w:shd w:val="clear" w:color="auto" w:fill="FFFFFF"/>
        <w:ind w:firstLine="709"/>
        <w:jc w:val="both"/>
        <w:rPr>
          <w:color w:val="000000"/>
          <w:spacing w:val="11"/>
          <w:sz w:val="28"/>
          <w:szCs w:val="28"/>
        </w:rPr>
      </w:pPr>
    </w:p>
    <w:p w:rsidR="00F0657F" w:rsidRDefault="00F0657F" w:rsidP="00F0657F">
      <w:pPr>
        <w:shd w:val="clear" w:color="auto" w:fill="FFFFFF"/>
        <w:ind w:firstLine="709"/>
        <w:jc w:val="both"/>
        <w:rPr>
          <w:color w:val="000000"/>
          <w:spacing w:val="11"/>
          <w:sz w:val="28"/>
          <w:szCs w:val="28"/>
        </w:rPr>
      </w:pPr>
    </w:p>
    <w:p w:rsidR="00F0657F" w:rsidRDefault="00F0657F" w:rsidP="00F0657F">
      <w:pPr>
        <w:shd w:val="clear" w:color="auto" w:fill="FFFFFF"/>
        <w:ind w:firstLine="709"/>
        <w:jc w:val="both"/>
        <w:rPr>
          <w:color w:val="000000"/>
          <w:spacing w:val="11"/>
          <w:sz w:val="28"/>
          <w:szCs w:val="28"/>
        </w:rPr>
      </w:pPr>
    </w:p>
    <w:p w:rsidR="00F0657F" w:rsidRDefault="00F0657F" w:rsidP="00F0657F">
      <w:pPr>
        <w:shd w:val="clear" w:color="auto" w:fill="FFFFFF"/>
        <w:ind w:firstLine="709"/>
        <w:jc w:val="both"/>
        <w:rPr>
          <w:color w:val="000000"/>
          <w:spacing w:val="11"/>
          <w:sz w:val="28"/>
          <w:szCs w:val="28"/>
        </w:rPr>
      </w:pPr>
      <w:r>
        <w:rPr>
          <w:color w:val="000000"/>
          <w:spacing w:val="11"/>
          <w:sz w:val="28"/>
          <w:szCs w:val="28"/>
        </w:rPr>
        <w:t xml:space="preserve">            </w:t>
      </w:r>
    </w:p>
    <w:p w:rsidR="00F0657F" w:rsidRDefault="00F0657F" w:rsidP="00F0657F">
      <w:pPr>
        <w:shd w:val="clear" w:color="auto" w:fill="FFFFFF"/>
        <w:ind w:firstLine="709"/>
        <w:jc w:val="both"/>
        <w:rPr>
          <w:color w:val="000000"/>
          <w:spacing w:val="11"/>
          <w:sz w:val="28"/>
          <w:szCs w:val="28"/>
        </w:rPr>
      </w:pPr>
    </w:p>
    <w:p w:rsidR="00F0657F" w:rsidRDefault="00F0657F" w:rsidP="00F0657F">
      <w:pPr>
        <w:shd w:val="clear" w:color="auto" w:fill="FFFFFF"/>
        <w:ind w:firstLine="709"/>
        <w:jc w:val="both"/>
        <w:rPr>
          <w:color w:val="000000"/>
          <w:spacing w:val="11"/>
          <w:sz w:val="28"/>
          <w:szCs w:val="28"/>
        </w:rPr>
      </w:pPr>
    </w:p>
    <w:p w:rsidR="00F0657F" w:rsidRDefault="00F0657F" w:rsidP="00F0657F">
      <w:pPr>
        <w:shd w:val="clear" w:color="auto" w:fill="FFFFFF"/>
        <w:ind w:firstLine="709"/>
        <w:jc w:val="both"/>
        <w:rPr>
          <w:color w:val="000000"/>
          <w:spacing w:val="11"/>
          <w:sz w:val="28"/>
          <w:szCs w:val="28"/>
        </w:rPr>
      </w:pPr>
    </w:p>
    <w:p w:rsidR="00F0657F" w:rsidRDefault="00F0657F" w:rsidP="00F0657F">
      <w:pPr>
        <w:shd w:val="clear" w:color="auto" w:fill="FFFFFF"/>
        <w:ind w:firstLine="709"/>
        <w:jc w:val="both"/>
        <w:rPr>
          <w:color w:val="000000"/>
          <w:spacing w:val="11"/>
          <w:sz w:val="28"/>
          <w:szCs w:val="28"/>
        </w:rPr>
      </w:pPr>
    </w:p>
    <w:p w:rsidR="00F0657F" w:rsidRDefault="00F0657F" w:rsidP="00F0657F">
      <w:pPr>
        <w:shd w:val="clear" w:color="auto" w:fill="FFFFFF"/>
        <w:ind w:firstLine="709"/>
        <w:jc w:val="both"/>
        <w:rPr>
          <w:color w:val="000000"/>
          <w:spacing w:val="11"/>
          <w:sz w:val="28"/>
          <w:szCs w:val="28"/>
        </w:rPr>
      </w:pPr>
    </w:p>
    <w:p w:rsidR="00F0657F" w:rsidRDefault="00F0657F" w:rsidP="00F0657F">
      <w:pPr>
        <w:shd w:val="clear" w:color="auto" w:fill="FFFFFF"/>
        <w:ind w:firstLine="709"/>
        <w:jc w:val="both"/>
        <w:rPr>
          <w:color w:val="000000"/>
          <w:spacing w:val="11"/>
          <w:sz w:val="28"/>
          <w:szCs w:val="28"/>
        </w:rPr>
      </w:pPr>
    </w:p>
    <w:p w:rsidR="00F0657F" w:rsidRPr="00EA3118" w:rsidRDefault="00F0657F" w:rsidP="00F0657F">
      <w:pPr>
        <w:shd w:val="clear" w:color="auto" w:fill="FFFFFF"/>
        <w:ind w:firstLine="709"/>
        <w:jc w:val="both"/>
        <w:rPr>
          <w:color w:val="000000"/>
          <w:spacing w:val="11"/>
          <w:sz w:val="28"/>
          <w:szCs w:val="28"/>
        </w:rPr>
      </w:pPr>
    </w:p>
    <w:p w:rsidR="00F0657F" w:rsidRDefault="00F0657F" w:rsidP="00F0657F">
      <w:pPr>
        <w:shd w:val="clear" w:color="auto" w:fill="FFFFFF"/>
        <w:ind w:firstLine="709"/>
        <w:jc w:val="both"/>
        <w:rPr>
          <w:color w:val="000000"/>
          <w:spacing w:val="11"/>
          <w:sz w:val="28"/>
          <w:szCs w:val="28"/>
          <w:highlight w:val="cyan"/>
        </w:rPr>
      </w:pPr>
      <w:r w:rsidRPr="007752EC">
        <w:rPr>
          <w:color w:val="000000"/>
          <w:spacing w:val="11"/>
          <w:sz w:val="28"/>
          <w:szCs w:val="28"/>
        </w:rPr>
        <w:t>1 – водоворотная камера хлопьеобразования;</w:t>
      </w:r>
      <w:r w:rsidRPr="00511969">
        <w:rPr>
          <w:color w:val="000000"/>
          <w:spacing w:val="11"/>
          <w:sz w:val="28"/>
          <w:szCs w:val="28"/>
        </w:rPr>
        <w:t xml:space="preserve"> </w:t>
      </w:r>
      <w:r w:rsidRPr="007752EC">
        <w:rPr>
          <w:color w:val="000000"/>
          <w:spacing w:val="11"/>
          <w:sz w:val="28"/>
          <w:szCs w:val="28"/>
        </w:rPr>
        <w:t xml:space="preserve">2 – неподвижное </w:t>
      </w:r>
      <w:proofErr w:type="spellStart"/>
      <w:r w:rsidRPr="007752EC">
        <w:rPr>
          <w:color w:val="000000"/>
          <w:spacing w:val="11"/>
          <w:sz w:val="28"/>
          <w:szCs w:val="28"/>
        </w:rPr>
        <w:t>сегнерово</w:t>
      </w:r>
      <w:proofErr w:type="spellEnd"/>
      <w:r w:rsidRPr="007752EC">
        <w:rPr>
          <w:color w:val="000000"/>
          <w:spacing w:val="11"/>
          <w:sz w:val="28"/>
          <w:szCs w:val="28"/>
        </w:rPr>
        <w:t xml:space="preserve"> колесо;</w:t>
      </w:r>
      <w:r w:rsidRPr="00511969">
        <w:rPr>
          <w:color w:val="000000"/>
          <w:spacing w:val="11"/>
          <w:sz w:val="28"/>
          <w:szCs w:val="28"/>
        </w:rPr>
        <w:t xml:space="preserve"> </w:t>
      </w:r>
      <w:r w:rsidRPr="007752EC">
        <w:rPr>
          <w:color w:val="000000"/>
          <w:spacing w:val="11"/>
          <w:sz w:val="28"/>
          <w:szCs w:val="28"/>
        </w:rPr>
        <w:t>3 – гаситель;</w:t>
      </w:r>
      <w:r w:rsidRPr="00511969">
        <w:rPr>
          <w:color w:val="000000"/>
          <w:spacing w:val="11"/>
          <w:sz w:val="28"/>
          <w:szCs w:val="28"/>
        </w:rPr>
        <w:t xml:space="preserve"> </w:t>
      </w:r>
      <w:r w:rsidRPr="007752EC">
        <w:rPr>
          <w:color w:val="000000"/>
          <w:spacing w:val="11"/>
          <w:sz w:val="28"/>
          <w:szCs w:val="28"/>
        </w:rPr>
        <w:t>4 – труба для выпуска осадка.</w:t>
      </w:r>
      <w:r w:rsidRPr="00ED7738">
        <w:rPr>
          <w:color w:val="000000"/>
          <w:spacing w:val="11"/>
          <w:sz w:val="28"/>
          <w:szCs w:val="28"/>
          <w:highlight w:val="cyan"/>
        </w:rPr>
        <w:t xml:space="preserve"> </w:t>
      </w:r>
    </w:p>
    <w:p w:rsidR="00F0657F" w:rsidRDefault="00F0657F" w:rsidP="00F0657F">
      <w:pPr>
        <w:shd w:val="clear" w:color="auto" w:fill="FFFFFF"/>
        <w:ind w:firstLine="709"/>
        <w:jc w:val="both"/>
        <w:rPr>
          <w:color w:val="000000"/>
          <w:spacing w:val="11"/>
          <w:sz w:val="28"/>
          <w:szCs w:val="28"/>
        </w:rPr>
      </w:pPr>
      <w:r w:rsidRPr="00ED7738">
        <w:rPr>
          <w:color w:val="000000"/>
          <w:spacing w:val="11"/>
          <w:sz w:val="28"/>
          <w:szCs w:val="28"/>
        </w:rPr>
        <w:t>Рисунок 10 – Вертикальный отстойник</w:t>
      </w:r>
    </w:p>
    <w:p w:rsidR="00F0657F" w:rsidRPr="007752EC" w:rsidRDefault="00F0657F" w:rsidP="00F0657F">
      <w:pPr>
        <w:shd w:val="clear" w:color="auto" w:fill="FFFFFF"/>
        <w:ind w:firstLine="709"/>
        <w:jc w:val="both"/>
        <w:rPr>
          <w:color w:val="000000"/>
          <w:spacing w:val="11"/>
          <w:sz w:val="28"/>
          <w:szCs w:val="28"/>
        </w:rPr>
      </w:pPr>
    </w:p>
    <w:p w:rsidR="00F0657F" w:rsidRPr="00955B0A" w:rsidRDefault="00F0657F" w:rsidP="00F0657F">
      <w:pPr>
        <w:pStyle w:val="3"/>
        <w:spacing w:before="0" w:after="0"/>
        <w:ind w:firstLine="709"/>
        <w:rPr>
          <w:rFonts w:ascii="Times New Roman" w:hAnsi="Times New Roman" w:cs="Times New Roman"/>
          <w:b w:val="0"/>
          <w:sz w:val="28"/>
          <w:szCs w:val="28"/>
        </w:rPr>
      </w:pPr>
      <w:bookmarkStart w:id="3" w:name="_Toc256959499"/>
      <w:r w:rsidRPr="00955B0A">
        <w:rPr>
          <w:rFonts w:ascii="Times New Roman" w:hAnsi="Times New Roman" w:cs="Times New Roman"/>
          <w:b w:val="0"/>
          <w:sz w:val="28"/>
          <w:szCs w:val="28"/>
        </w:rPr>
        <w:t>1.7.3 Радиальные отстойники</w:t>
      </w:r>
      <w:bookmarkEnd w:id="3"/>
    </w:p>
    <w:p w:rsidR="00F0657F" w:rsidRDefault="00F0657F" w:rsidP="00F0657F">
      <w:pPr>
        <w:shd w:val="clear" w:color="auto" w:fill="FFFFFF"/>
        <w:ind w:firstLine="709"/>
        <w:jc w:val="both"/>
        <w:rPr>
          <w:b/>
          <w:color w:val="000000"/>
          <w:spacing w:val="11"/>
          <w:sz w:val="28"/>
          <w:szCs w:val="28"/>
        </w:rPr>
      </w:pPr>
    </w:p>
    <w:p w:rsidR="00F0657F" w:rsidRPr="00EA3118" w:rsidRDefault="00F0657F" w:rsidP="00F0657F">
      <w:pPr>
        <w:shd w:val="clear" w:color="auto" w:fill="FFFFFF"/>
        <w:ind w:firstLine="709"/>
        <w:jc w:val="both"/>
        <w:rPr>
          <w:color w:val="000000"/>
          <w:spacing w:val="11"/>
          <w:sz w:val="28"/>
          <w:szCs w:val="28"/>
        </w:rPr>
      </w:pPr>
      <w:r w:rsidRPr="00DB7910">
        <w:rPr>
          <w:b/>
          <w:color w:val="000000"/>
          <w:spacing w:val="11"/>
          <w:sz w:val="28"/>
          <w:szCs w:val="28"/>
        </w:rPr>
        <w:t>Радиальные отстойники</w:t>
      </w:r>
      <w:r w:rsidRPr="00EA3118">
        <w:rPr>
          <w:color w:val="000000"/>
          <w:spacing w:val="11"/>
          <w:sz w:val="28"/>
          <w:szCs w:val="28"/>
        </w:rPr>
        <w:t xml:space="preserve"> применяют преимуще</w:t>
      </w:r>
      <w:r w:rsidRPr="00EA3118">
        <w:rPr>
          <w:color w:val="000000"/>
          <w:spacing w:val="11"/>
          <w:sz w:val="28"/>
          <w:szCs w:val="28"/>
        </w:rPr>
        <w:softHyphen/>
        <w:t>ственно в промышленных системах водоснабжения на очистных станциях большой производительности при высоком содержании в воде взвешенных частиц. В этих отстойниках вода подается в центр, а затем движется в радиальном направлении и сливает</w:t>
      </w:r>
      <w:r w:rsidRPr="00EA3118">
        <w:rPr>
          <w:color w:val="000000"/>
          <w:spacing w:val="11"/>
          <w:sz w:val="28"/>
          <w:szCs w:val="28"/>
        </w:rPr>
        <w:softHyphen/>
        <w:t xml:space="preserve">ся в периферийный сборный желоб, из которого отводится по трубе. Как и в отстойниках   других </w:t>
      </w:r>
      <w:proofErr w:type="gramStart"/>
      <w:r w:rsidRPr="00EA3118">
        <w:rPr>
          <w:color w:val="000000"/>
          <w:spacing w:val="11"/>
          <w:sz w:val="28"/>
          <w:szCs w:val="28"/>
        </w:rPr>
        <w:t>типов</w:t>
      </w:r>
      <w:proofErr w:type="gramEnd"/>
      <w:r w:rsidRPr="00EA3118">
        <w:rPr>
          <w:color w:val="000000"/>
          <w:spacing w:val="11"/>
          <w:sz w:val="28"/>
          <w:szCs w:val="28"/>
        </w:rPr>
        <w:t xml:space="preserve">  осветление  здесь происходит  вследствие создания малых скоростей движения при которых взвешенные частицы выпадают на дно.</w:t>
      </w:r>
    </w:p>
    <w:p w:rsidR="00D13F20" w:rsidRPr="00F0657F" w:rsidRDefault="00F0657F" w:rsidP="00F0657F">
      <w:pPr>
        <w:shd w:val="clear" w:color="auto" w:fill="FFFFFF"/>
        <w:ind w:firstLine="709"/>
        <w:jc w:val="both"/>
        <w:rPr>
          <w:color w:val="000000"/>
          <w:spacing w:val="11"/>
          <w:sz w:val="28"/>
          <w:szCs w:val="28"/>
        </w:rPr>
      </w:pPr>
      <w:r w:rsidRPr="00EA3118">
        <w:rPr>
          <w:color w:val="000000"/>
          <w:spacing w:val="11"/>
          <w:sz w:val="28"/>
          <w:szCs w:val="28"/>
        </w:rPr>
        <w:t xml:space="preserve">Радиальные отстойники имеют диаметр 20—60 м, глубину 3— </w:t>
      </w:r>
      <w:smartTag w:uri="urn:schemas-microsoft-com:office:smarttags" w:element="metricconverter">
        <w:smartTagPr>
          <w:attr w:name="ProductID" w:val="5 м"/>
        </w:smartTagPr>
        <w:r w:rsidRPr="00EA3118">
          <w:rPr>
            <w:color w:val="000000"/>
            <w:spacing w:val="11"/>
            <w:sz w:val="28"/>
            <w:szCs w:val="28"/>
          </w:rPr>
          <w:t>5 м</w:t>
        </w:r>
      </w:smartTag>
      <w:r w:rsidRPr="00EA3118">
        <w:rPr>
          <w:color w:val="000000"/>
          <w:spacing w:val="11"/>
          <w:sz w:val="28"/>
          <w:szCs w:val="28"/>
        </w:rPr>
        <w:t xml:space="preserve"> в центре и  1,5—3 м на периферии.</w:t>
      </w:r>
      <w:bookmarkStart w:id="4" w:name="_GoBack"/>
      <w:bookmarkEnd w:id="4"/>
    </w:p>
    <w:sectPr w:rsidR="00D13F20" w:rsidRPr="00F0657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3A24"/>
    <w:rsid w:val="00162019"/>
    <w:rsid w:val="001C157D"/>
    <w:rsid w:val="00423A24"/>
    <w:rsid w:val="00666E77"/>
    <w:rsid w:val="009843CF"/>
    <w:rsid w:val="009C53C8"/>
    <w:rsid w:val="00A328A4"/>
    <w:rsid w:val="00DE22D7"/>
    <w:rsid w:val="00EA74E6"/>
    <w:rsid w:val="00F065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657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qFormat/>
    <w:rsid w:val="00F0657F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qFormat/>
    <w:rsid w:val="00F0657F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1C157D"/>
    <w:rPr>
      <w:b/>
      <w:bCs/>
    </w:rPr>
  </w:style>
  <w:style w:type="paragraph" w:styleId="a4">
    <w:name w:val="List Paragraph"/>
    <w:basedOn w:val="a"/>
    <w:uiPriority w:val="34"/>
    <w:qFormat/>
    <w:rsid w:val="001C157D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20">
    <w:name w:val="Заголовок 2 Знак"/>
    <w:basedOn w:val="a0"/>
    <w:link w:val="2"/>
    <w:rsid w:val="00F0657F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rsid w:val="00F0657F"/>
    <w:rPr>
      <w:rFonts w:ascii="Arial" w:eastAsia="Times New Roman" w:hAnsi="Arial" w:cs="Arial"/>
      <w:b/>
      <w:bCs/>
      <w:sz w:val="26"/>
      <w:szCs w:val="26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F0657F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F0657F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657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qFormat/>
    <w:rsid w:val="00F0657F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qFormat/>
    <w:rsid w:val="00F0657F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1C157D"/>
    <w:rPr>
      <w:b/>
      <w:bCs/>
    </w:rPr>
  </w:style>
  <w:style w:type="paragraph" w:styleId="a4">
    <w:name w:val="List Paragraph"/>
    <w:basedOn w:val="a"/>
    <w:uiPriority w:val="34"/>
    <w:qFormat/>
    <w:rsid w:val="001C157D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20">
    <w:name w:val="Заголовок 2 Знак"/>
    <w:basedOn w:val="a0"/>
    <w:link w:val="2"/>
    <w:rsid w:val="00F0657F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rsid w:val="00F0657F"/>
    <w:rPr>
      <w:rFonts w:ascii="Arial" w:eastAsia="Times New Roman" w:hAnsi="Arial" w:cs="Arial"/>
      <w:b/>
      <w:bCs/>
      <w:sz w:val="26"/>
      <w:szCs w:val="26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F0657F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F0657F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579</Words>
  <Characters>3304</Characters>
  <Application>Microsoft Office Word</Application>
  <DocSecurity>0</DocSecurity>
  <Lines>27</Lines>
  <Paragraphs>7</Paragraphs>
  <ScaleCrop>false</ScaleCrop>
  <Company/>
  <LinksUpToDate>false</LinksUpToDate>
  <CharactersWithSpaces>3876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</dc:creator>
  <cp:keywords/>
  <dc:description/>
  <cp:lastModifiedBy>Julia</cp:lastModifiedBy>
  <cp:revision>2</cp:revision>
  <dcterms:created xsi:type="dcterms:W3CDTF">2019-09-26T04:53:00Z</dcterms:created>
  <dcterms:modified xsi:type="dcterms:W3CDTF">2019-09-26T04:53:00Z</dcterms:modified>
</cp:coreProperties>
</file>